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129" w:rsidRDefault="00A20129" w:rsidP="00A20129">
      <w:pPr>
        <w:pStyle w:val="Header"/>
        <w:pBdr>
          <w:bottom w:val="single" w:sz="4" w:space="1" w:color="auto"/>
        </w:pBdr>
        <w:tabs>
          <w:tab w:val="clear" w:pos="4320"/>
          <w:tab w:val="clear" w:pos="8640"/>
          <w:tab w:val="right" w:pos="9000"/>
        </w:tabs>
      </w:pPr>
      <w:r>
        <w:t>21 October</w:t>
      </w:r>
      <w:r w:rsidRPr="00AF6D3C">
        <w:t xml:space="preserve"> 2015</w:t>
      </w:r>
      <w:r>
        <w:tab/>
        <w:t>5:270</w:t>
      </w:r>
    </w:p>
    <w:p w:rsidR="00A20129" w:rsidRDefault="00A20129" w:rsidP="00A20129">
      <w:pPr>
        <w:tabs>
          <w:tab w:val="right" w:pos="9000"/>
        </w:tabs>
      </w:pPr>
    </w:p>
    <w:p w:rsidR="00A20129" w:rsidRDefault="00A20129" w:rsidP="00A20129">
      <w:pPr>
        <w:pStyle w:val="Heading1"/>
      </w:pPr>
      <w:r>
        <w:t>Educational Support Personnel</w:t>
      </w:r>
    </w:p>
    <w:p w:rsidR="00A20129" w:rsidRDefault="00A20129" w:rsidP="00A20129">
      <w:pPr>
        <w:pStyle w:val="Heading2"/>
        <w:rPr>
          <w:spacing w:val="-2"/>
        </w:rPr>
      </w:pPr>
      <w:bookmarkStart w:id="0" w:name="Sec563h2"/>
      <w:r>
        <w:t xml:space="preserve">Employment At-Will, </w:t>
      </w:r>
      <w:bookmarkEnd w:id="0"/>
      <w:r>
        <w:t>Compensation, and Assignment</w:t>
      </w:r>
      <w:r>
        <w:rPr>
          <w:spacing w:val="-2"/>
          <w:u w:val="none"/>
        </w:rPr>
        <w:t> </w:t>
      </w:r>
    </w:p>
    <w:p w:rsidR="00A20129" w:rsidRDefault="00A20129" w:rsidP="00A20129">
      <w:pPr>
        <w:pStyle w:val="SUBHEADING"/>
      </w:pPr>
      <w:bookmarkStart w:id="1" w:name="Sec563"/>
      <w:r>
        <w:t>Employment At-Will</w:t>
      </w:r>
      <w:r>
        <w:rPr>
          <w:u w:val="none"/>
        </w:rPr>
        <w:t xml:space="preserve"> </w:t>
      </w:r>
    </w:p>
    <w:p w:rsidR="00A20129" w:rsidRDefault="00A20129" w:rsidP="00A20129">
      <w:pPr>
        <w:pStyle w:val="BodyText"/>
      </w:pPr>
      <w:r>
        <w:t>Unless otherwise specifically provided, District employment is at-will, meaning that employment may be terminated by the District or employee at any time for any reason, other than a reason prohibited by law, or no reason at all. Nothing in School Board policy is intended or should be construed as altering the employment at-will relationship.</w:t>
      </w:r>
    </w:p>
    <w:p w:rsidR="00A20129" w:rsidRDefault="00A20129" w:rsidP="00A20129">
      <w:pPr>
        <w:pStyle w:val="BodyText"/>
      </w:pPr>
      <w:r>
        <w:t xml:space="preserve">Exceptions to employment at-will may include employees who are employed annually, have an employment contract, or are otherwise granted a legitimate interest in continued employment. The Superintendent is authorized to make exceptions to employing </w:t>
      </w:r>
      <w:proofErr w:type="spellStart"/>
      <w:r>
        <w:t>nonlicensed</w:t>
      </w:r>
      <w:proofErr w:type="spellEnd"/>
      <w:r>
        <w:t xml:space="preserve"> employees at-will but shall maintain a record of positions or employees who are not at-will.</w:t>
      </w:r>
    </w:p>
    <w:p w:rsidR="00A20129" w:rsidRDefault="00A20129" w:rsidP="00A20129">
      <w:pPr>
        <w:pStyle w:val="SUBHEADING"/>
      </w:pPr>
      <w:bookmarkStart w:id="2" w:name="S527comp"/>
      <w:r>
        <w:t>Compensation</w:t>
      </w:r>
      <w:bookmarkEnd w:id="2"/>
    </w:p>
    <w:p w:rsidR="00A20129" w:rsidRDefault="00A20129" w:rsidP="00A20129">
      <w:pPr>
        <w:pStyle w:val="BodyText"/>
      </w:pPr>
      <w:bookmarkStart w:id="3" w:name="S527"/>
      <w:bookmarkEnd w:id="1"/>
      <w:bookmarkEnd w:id="3"/>
      <w:r>
        <w:t xml:space="preserve">The Board will determine salary and wages for educational support personnel. Increments are dependent on evidence of continuing satisfactory performance. An employee covered by the overtime provisions in State or federal law shall not work overtime without the prior authorization from the employee’s immediate supervisor. </w:t>
      </w:r>
    </w:p>
    <w:p w:rsidR="00A20129" w:rsidRDefault="00A20129" w:rsidP="00A20129">
      <w:pPr>
        <w:pStyle w:val="SUBHEADING"/>
      </w:pPr>
      <w:bookmarkStart w:id="4" w:name="S527assign"/>
      <w:r>
        <w:t>Assignment</w:t>
      </w:r>
      <w:bookmarkEnd w:id="4"/>
    </w:p>
    <w:p w:rsidR="00A20129" w:rsidRDefault="00A20129" w:rsidP="00A20129">
      <w:pPr>
        <w:pStyle w:val="BodyText"/>
      </w:pPr>
      <w:bookmarkStart w:id="5" w:name="S527a"/>
      <w:bookmarkEnd w:id="5"/>
      <w:r>
        <w:t>The Superintendent is authorized to make assignments and transfers of educational support personnel.</w:t>
      </w:r>
    </w:p>
    <w:p w:rsidR="00A20129" w:rsidRDefault="00A20129" w:rsidP="00A20129">
      <w:pPr>
        <w:pStyle w:val="LEGALREF"/>
      </w:pPr>
      <w:r>
        <w:t>LEGAL REF.:</w:t>
      </w:r>
      <w:r>
        <w:tab/>
        <w:t>105 ILCS 5/10-22.34 and 5/10-23.5.</w:t>
      </w:r>
    </w:p>
    <w:p w:rsidR="00A20129" w:rsidRDefault="00A20129" w:rsidP="00A20129">
      <w:pPr>
        <w:pStyle w:val="CROSSREF"/>
      </w:pPr>
      <w:r>
        <w:t>CROSS REF.:</w:t>
      </w:r>
      <w:r>
        <w:tab/>
        <w:t xml:space="preserve">5:10 (Equal Employment </w:t>
      </w:r>
      <w:smartTag w:uri="urn:schemas-microsoft-com:office:smarttags" w:element="place">
        <w:r>
          <w:t>Opportunity</w:t>
        </w:r>
      </w:smartTag>
      <w:r>
        <w:t xml:space="preserve"> and Minority Recruitment) 5:35 (Compliance with the Fair Labor Standards Act), 5:290 (Educational Support Personnel - Employment Termination and Suspensions), 5:310 (Educational Support Personnel - Compensatory Time-Off)</w:t>
      </w:r>
    </w:p>
    <w:p w:rsidR="007503FC" w:rsidRDefault="007503FC" w:rsidP="00E2026E">
      <w:bookmarkStart w:id="6" w:name="_GoBack"/>
      <w:bookmarkEnd w:id="6"/>
    </w:p>
    <w:sectPr w:rsidR="007503F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947" w:rsidRDefault="009E7947">
      <w:r>
        <w:separator/>
      </w:r>
    </w:p>
  </w:endnote>
  <w:endnote w:type="continuationSeparator" w:id="0">
    <w:p w:rsidR="009E7947" w:rsidRDefault="009E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927" w:rsidRDefault="009E7947">
    <w:pPr>
      <w:pStyle w:val="Footer"/>
      <w:tabs>
        <w:tab w:val="clear" w:pos="4320"/>
        <w:tab w:val="clear" w:pos="8640"/>
        <w:tab w:val="right" w:pos="9000"/>
      </w:tabs>
    </w:pPr>
  </w:p>
  <w:p w:rsidR="00F65927" w:rsidRDefault="00E2026E">
    <w:pPr>
      <w:pStyle w:val="Footer"/>
      <w:tabs>
        <w:tab w:val="clear" w:pos="4320"/>
        <w:tab w:val="clear" w:pos="8640"/>
        <w:tab w:val="right" w:pos="9180"/>
      </w:tabs>
    </w:pPr>
    <w:r>
      <w:t>5:270</w:t>
    </w:r>
    <w:r>
      <w:tab/>
      <w:t xml:space="preserve">Page </w:t>
    </w:r>
    <w:r>
      <w:fldChar w:fldCharType="begin"/>
    </w:r>
    <w:r>
      <w:instrText xml:space="preserve"> PAGE   \* MERGEFORMAT </w:instrText>
    </w:r>
    <w:r>
      <w:fldChar w:fldCharType="separate"/>
    </w:r>
    <w:r w:rsidR="00A20129">
      <w:rPr>
        <w:noProof/>
      </w:rPr>
      <w:t>1</w:t>
    </w:r>
    <w:r>
      <w:fldChar w:fldCharType="end"/>
    </w:r>
    <w:r>
      <w:t xml:space="preserve"> of </w:t>
    </w:r>
    <w:r>
      <w:fldChar w:fldCharType="begin"/>
    </w:r>
    <w:r>
      <w:instrText xml:space="preserve"> SECTIONPAGES  </w:instrText>
    </w:r>
    <w:r>
      <w:fldChar w:fldCharType="separate"/>
    </w:r>
    <w:r w:rsidR="00A20129">
      <w:rPr>
        <w:noProof/>
      </w:rPr>
      <w:t>1</w:t>
    </w:r>
    <w:r>
      <w:fldChar w:fldCharType="end"/>
    </w:r>
  </w:p>
  <w:p w:rsidR="00F65927" w:rsidRDefault="00E2026E">
    <w:pPr>
      <w:keepLines/>
      <w:jc w:val="center"/>
      <w:rPr>
        <w:sz w:val="16"/>
      </w:rPr>
    </w:pPr>
    <w:r>
      <w:rPr>
        <w:sz w:val="16"/>
      </w:rPr>
      <w:t xml:space="preserve">©2015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F65927" w:rsidRDefault="00E2026E">
    <w:pPr>
      <w:keepLines/>
      <w:jc w:val="center"/>
      <w:rPr>
        <w:sz w:val="16"/>
      </w:rPr>
    </w:pPr>
    <w:r>
      <w:rPr>
        <w:sz w:val="16"/>
      </w:rPr>
      <w:t xml:space="preserve">Illinois Association of School Boards. </w:t>
    </w:r>
    <w:r w:rsidRPr="004C7C80">
      <w:rPr>
        <w:sz w:val="16"/>
      </w:rPr>
      <w:t>All Rights Reserved.</w:t>
    </w:r>
    <w:r>
      <w:rPr>
        <w:sz w:val="16"/>
      </w:rPr>
      <w:t xml:space="preserve"> </w:t>
    </w:r>
  </w:p>
  <w:p w:rsidR="00F65927" w:rsidRDefault="00E2026E">
    <w:pPr>
      <w:keepLines/>
      <w:jc w:val="center"/>
      <w:rPr>
        <w:sz w:val="16"/>
      </w:rPr>
    </w:pPr>
    <w:r>
      <w:rPr>
        <w:sz w:val="16"/>
      </w:rPr>
      <w:t>Please review this material with your school board attorney before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947" w:rsidRDefault="009E7947">
      <w:r>
        <w:separator/>
      </w:r>
    </w:p>
  </w:footnote>
  <w:footnote w:type="continuationSeparator" w:id="0">
    <w:p w:rsidR="009E7947" w:rsidRDefault="009E7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6E"/>
    <w:rsid w:val="007503FC"/>
    <w:rsid w:val="009E7947"/>
    <w:rsid w:val="00A20129"/>
    <w:rsid w:val="00E20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4F917DE-C2AC-498A-A7D6-29BA98B1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26E"/>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E2026E"/>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E2026E"/>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26E"/>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E2026E"/>
    <w:rPr>
      <w:rFonts w:ascii="Arial" w:eastAsia="Times New Roman" w:hAnsi="Arial" w:cs="Times New Roman"/>
      <w:b/>
      <w:kern w:val="28"/>
      <w:szCs w:val="20"/>
      <w:u w:val="single"/>
    </w:rPr>
  </w:style>
  <w:style w:type="paragraph" w:styleId="BodyText">
    <w:name w:val="Body Text"/>
    <w:basedOn w:val="Normal"/>
    <w:link w:val="BodyTextChar"/>
    <w:rsid w:val="00E2026E"/>
    <w:pPr>
      <w:spacing w:before="60" w:after="60"/>
      <w:jc w:val="both"/>
    </w:pPr>
  </w:style>
  <w:style w:type="character" w:customStyle="1" w:styleId="BodyTextChar">
    <w:name w:val="Body Text Char"/>
    <w:basedOn w:val="DefaultParagraphFont"/>
    <w:link w:val="BodyText"/>
    <w:rsid w:val="00E2026E"/>
    <w:rPr>
      <w:rFonts w:ascii="Times New Roman" w:eastAsia="Times New Roman" w:hAnsi="Times New Roman" w:cs="Times New Roman"/>
      <w:kern w:val="28"/>
      <w:szCs w:val="20"/>
    </w:rPr>
  </w:style>
  <w:style w:type="paragraph" w:customStyle="1" w:styleId="CROSSREF">
    <w:name w:val="CROSS REF"/>
    <w:basedOn w:val="Normal"/>
    <w:rsid w:val="00E2026E"/>
    <w:pPr>
      <w:keepNext/>
      <w:keepLines/>
      <w:tabs>
        <w:tab w:val="left" w:pos="1800"/>
      </w:tabs>
      <w:spacing w:before="240"/>
      <w:ind w:left="1800" w:hanging="1800"/>
    </w:pPr>
  </w:style>
  <w:style w:type="paragraph" w:styleId="Header">
    <w:name w:val="header"/>
    <w:basedOn w:val="Normal"/>
    <w:link w:val="HeaderChar"/>
    <w:rsid w:val="00E2026E"/>
    <w:pPr>
      <w:tabs>
        <w:tab w:val="center" w:pos="4320"/>
        <w:tab w:val="right" w:pos="8640"/>
      </w:tabs>
    </w:pPr>
  </w:style>
  <w:style w:type="character" w:customStyle="1" w:styleId="HeaderChar">
    <w:name w:val="Header Char"/>
    <w:basedOn w:val="DefaultParagraphFont"/>
    <w:link w:val="Header"/>
    <w:rsid w:val="00E2026E"/>
    <w:rPr>
      <w:rFonts w:ascii="Times New Roman" w:eastAsia="Times New Roman" w:hAnsi="Times New Roman" w:cs="Times New Roman"/>
      <w:kern w:val="28"/>
      <w:szCs w:val="20"/>
    </w:rPr>
  </w:style>
  <w:style w:type="paragraph" w:styleId="Footer">
    <w:name w:val="footer"/>
    <w:basedOn w:val="Normal"/>
    <w:link w:val="FooterChar"/>
    <w:rsid w:val="00E2026E"/>
    <w:pPr>
      <w:tabs>
        <w:tab w:val="center" w:pos="4320"/>
        <w:tab w:val="right" w:pos="8640"/>
      </w:tabs>
    </w:pPr>
  </w:style>
  <w:style w:type="character" w:customStyle="1" w:styleId="FooterChar">
    <w:name w:val="Footer Char"/>
    <w:basedOn w:val="DefaultParagraphFont"/>
    <w:link w:val="Footer"/>
    <w:rsid w:val="00E2026E"/>
    <w:rPr>
      <w:rFonts w:ascii="Times New Roman" w:eastAsia="Times New Roman" w:hAnsi="Times New Roman" w:cs="Times New Roman"/>
      <w:kern w:val="28"/>
      <w:szCs w:val="20"/>
    </w:rPr>
  </w:style>
  <w:style w:type="paragraph" w:customStyle="1" w:styleId="LEGALREF">
    <w:name w:val="LEGAL REF"/>
    <w:basedOn w:val="Normal"/>
    <w:rsid w:val="00E2026E"/>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E2026E"/>
    <w:pPr>
      <w:tabs>
        <w:tab w:val="clear" w:pos="1800"/>
      </w:tabs>
      <w:spacing w:before="0"/>
      <w:ind w:hanging="360"/>
    </w:pPr>
  </w:style>
  <w:style w:type="paragraph" w:customStyle="1" w:styleId="SUBHEADING">
    <w:name w:val="SUBHEADING"/>
    <w:basedOn w:val="Normal"/>
    <w:next w:val="BodyText"/>
    <w:rsid w:val="00E2026E"/>
    <w:pPr>
      <w:keepNext/>
      <w:spacing w:before="120" w:after="6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2015-07-01T14:33:00Z</dcterms:created>
  <dcterms:modified xsi:type="dcterms:W3CDTF">2015-10-14T15:54:00Z</dcterms:modified>
</cp:coreProperties>
</file>